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8"/>
          <w:lang w:val="en-US" w:eastAsia="zh-CN"/>
        </w:rPr>
        <w:t>中国药科大学党员档案材料目录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</w:p>
    <w:tbl>
      <w:tblPr>
        <w:tblStyle w:val="3"/>
        <w:tblW w:w="9833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43"/>
        <w:gridCol w:w="5062"/>
        <w:gridCol w:w="914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材料类别</w:t>
            </w:r>
          </w:p>
        </w:tc>
        <w:tc>
          <w:tcPr>
            <w:tcW w:w="50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9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页数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申请入党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instrText xml:space="preserve"> HYPERLINK "https://download.12371.cn/wenjian/2021/1/22/rdsqs.docx" \t "https://www.12371.cn/special/fzdylc/_blank" </w:instrTex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入党申请书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同入党申请人的谈话记录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入党积极分子的确定和培养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入党积极分子人选推荐表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吸收为入党积极分子的决议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确定为入党积极分子的公示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及公示结果说明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入党积极分子培养考察登记表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每季度思想汇报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入党积极分子培训班结业证书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发展对象的确定和考察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党内外群众意见座谈会记录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确定为发展对象的公示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及公示结果说明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二级党委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同意为发展对象的批复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自传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政审材料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政治审查情况报告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党员发展对象培训班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结业证书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预备党员的接收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拟接收为预备党员的公示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及公示结果说明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二级党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委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预审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意见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中国共产党入党志愿书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接收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预备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党员表决汇总情况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预备党员的考察和转正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预备党员考察表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21</w:t>
            </w:r>
          </w:p>
        </w:tc>
        <w:tc>
          <w:tcPr>
            <w:tcW w:w="15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转正申请书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22</w:t>
            </w:r>
          </w:p>
        </w:tc>
        <w:tc>
          <w:tcPr>
            <w:tcW w:w="15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转为中共正式党员的公示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及公示结果说明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5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预备党员转正表决汇总情况</w:t>
            </w: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5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lang w:val="en-US" w:eastAsia="zh-CN"/>
              </w:rPr>
              <w:t>其他材料</w:t>
            </w:r>
          </w:p>
        </w:tc>
        <w:tc>
          <w:tcPr>
            <w:tcW w:w="5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9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  <w:tc>
          <w:tcPr>
            <w:tcW w:w="16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sz w:val="24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32"/>
          <w:lang w:val="en-US" w:eastAsia="zh-CN"/>
        </w:rPr>
        <w:t>注：请在一页内打印                            中国药科大学党委组织部制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审核人：                                              审核时间：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WRlZTgwNWQ2MWJlOThlZDJiY2JjMGJkZTM4ODMifQ=="/>
  </w:docVars>
  <w:rsids>
    <w:rsidRoot w:val="605F2126"/>
    <w:rsid w:val="00755883"/>
    <w:rsid w:val="04F03492"/>
    <w:rsid w:val="05DB36D9"/>
    <w:rsid w:val="06B04225"/>
    <w:rsid w:val="0FBA381F"/>
    <w:rsid w:val="125C685E"/>
    <w:rsid w:val="138C4955"/>
    <w:rsid w:val="15205ED3"/>
    <w:rsid w:val="17C927AF"/>
    <w:rsid w:val="315B25EC"/>
    <w:rsid w:val="31B700EF"/>
    <w:rsid w:val="322C0750"/>
    <w:rsid w:val="33AE4BE9"/>
    <w:rsid w:val="34572A15"/>
    <w:rsid w:val="3640551E"/>
    <w:rsid w:val="3FAA0627"/>
    <w:rsid w:val="3FF62B30"/>
    <w:rsid w:val="415E375B"/>
    <w:rsid w:val="43611845"/>
    <w:rsid w:val="4DDE68F8"/>
    <w:rsid w:val="53D27BD7"/>
    <w:rsid w:val="5A22208D"/>
    <w:rsid w:val="605F2126"/>
    <w:rsid w:val="6219454D"/>
    <w:rsid w:val="6568379B"/>
    <w:rsid w:val="6D3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475</Characters>
  <Lines>0</Lines>
  <Paragraphs>0</Paragraphs>
  <TotalTime>4</TotalTime>
  <ScaleCrop>false</ScaleCrop>
  <LinksUpToDate>false</LinksUpToDate>
  <CharactersWithSpaces>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2024-04-23T10:20:00Z</dcterms:created>
  <dc:creator>db</dc:creator>
  <cp:lastModifiedBy>聂庆霁</cp:lastModifiedBy>
  <dcterms:modified xsi:type="dcterms:W3CDTF">2024-07-10T02:42:19Z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E8FD2080AF1A458CAC8D6F3E59ADB0DE_11</vt:lpwstr>
  </property>
</Properties>
</file>