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中国药科大学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instrText xml:space="preserve"> HYPERLINK "http://download.12371.cn/fzdy/fzdylct0422.zip" \t "https://www.12371.cn/special/fzdylc/_blank"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发展党员工作流程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5个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阶段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25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个步骤）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right="0" w:rightChars="0"/>
        <w:jc w:val="center"/>
        <w:rPr>
          <w:rFonts w:hint="default" w:ascii="楷体" w:hAnsi="楷体" w:eastAsia="楷体" w:cs="楷体"/>
          <w:i w:val="0"/>
          <w:iCs w:val="0"/>
          <w:caps w:val="0"/>
          <w:color w:val="0000FF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2"/>
          <w:szCs w:val="32"/>
          <w:u w:val="none"/>
          <w:lang w:val="en-US" w:eastAsia="zh-CN"/>
        </w:rPr>
        <w:t>标记为蓝色的材料需存入党员档案袋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  <w:t>第一阶段：申请入党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00" w:lineRule="atLeast"/>
        <w:ind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01提交入党申请书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条件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：年满十八岁的中国工人、农民、军人、知识分子和其他社会阶层的先进分子，承认党的纲领和章程，愿意参加党的一个组织并在其中积极工作、执行党的决议和按期交纳党费。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向工作、学习所在单位党组织提出入党申请；没有工作、学习单位或工作、学习单位未建立党组织的，向居住地党组织提出入党申请；流动人员还可以向单位所在地党组织或单位主管部门党组织、流动党员党组织提出入党申请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：本人提出，书面申请。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入党申请书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个人填写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00" w:lineRule="atLeast"/>
        <w:ind w:right="0" w:rightChars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02党组织派人谈话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：收到入党申请书1个月内。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主体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：党支部书记、副书记或组织委员。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：了解入党申请人基本情况；介绍入党条件和程序；加强教育引导。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同入党申请人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同志的谈话记录模板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谈话人填写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  <w:t>第二阶段：入党积极分子的确定和培养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03推荐和确定入党积极分子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范围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：已递交入党申请书且党组织已派人谈话的人员。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：采取党员推荐、群团组织推优等方式产生人选。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决定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：支部委员会（不设支部委员会的由支部大会）研究决定。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：综合运用推荐结果，防止简单以票取人。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3.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入党积极分子人选推荐表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群团组织推优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"https://download.12371.cn/fzdy/3.2.doc"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3.2入党积极分子人选推荐表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党员推荐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"https://download.12371.cn/fzdy/3.4.doc"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3.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3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确定入党积极分子票决制票样参考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党支部准备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3.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关于吸收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为入党积极分子的决议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党支部填写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3.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 xml:space="preserve"> 关于确定为入党积极分子的公示及公示结果说明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党支部填写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04上级党委备案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材料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：入党申请人基本情况；推荐和推优情况；支部委员会意见等。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：了解入党积极分子是否具备条件；手续是否齐全。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4.1 关于将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同志进行入党积极分子备案的报告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(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党支部填写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05指定培养联系人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数量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：一至两名正式党员。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任务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向入党积极分子介绍党的基本知识；了解入党积极分子的政治觉悟、道德品质、现实表现和家庭情况等，做好培养教育工作，引导入党积极分子端正入党动机；及时向党支部汇报入党积极分子情况；向党支部提出能否将入党积极分子列为发展对象的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2" w:firstLineChars="200"/>
        <w:jc w:val="left"/>
        <w:rPr>
          <w:rStyle w:val="9"/>
          <w:rFonts w:hint="eastAsia" w:ascii="楷体" w:hAnsi="楷体" w:eastAsia="楷体" w:cs="楷体"/>
          <w:b/>
          <w:bCs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楷体" w:hAnsi="楷体" w:eastAsia="楷体" w:cs="楷体"/>
          <w:b/>
          <w:bCs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06培养教育考察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方法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：吸收入党积极分子听党课、参加党内有关活动、分配一定的社会工作以及集中培训等。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目的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：使入党积极分子懂得党的性质、纲领、宗旨、组织原则和纪律，懂得党员的义务和权利，帮助他们端正入党动机，确立为共产主义事业奋斗终身的信念。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：党支部每半年对入党积极分子进行1次考察；基层党委每年对入党积极分子队伍状况作1次分析。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入党积极分子工作、学习所在单位（居住地）变动，应及时报告原单位（居住地）党组织；原单位（居住地）党组织应及时将培养教育等有关材料转交现单位（居住地）党组织；现单位（居住地）党组织应对有关材料进行认真审查，并接续做好培养教育工作。培养教育时间可连续计算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FFFF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6.1 入党积极分子培养考察登记表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个人填写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6.2 每季度思想汇报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要求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个人填写，4份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6.3 入党积极分子培训班结业证书（培训单位颁发）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default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  <w:t>第三阶段：发展对象的确定和考察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07确定发展对象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条件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：经过一年以上培养教育和考察、基本具备党员条件的入党积极分子。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：听取党小组、培养联系人、党员和群众意见。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确定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：支部委员会（不设支部委员会的由支部大会）讨论同意并报上级党委备案后可列为发展对象。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instrText xml:space="preserve"> HYPERLINK "https://download.12371.cn/fzdy/7.1.doc"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7.1 党内外群众意见座谈会记录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记录人填写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"https://download.12371.cn/fzdy/7.2.docx"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7.2 确定发展对象表决票参考样式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模板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党支部准备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7.3 关于拟将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同志确定为发展对象的公示及公示结果说明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党支部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填写）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08报上级党委备案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：认真审查；提出意见。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：同意后列为发展对象。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8.1 关于同意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同志为发展对象的批复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党委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09确定入党介绍人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数量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：两名正式党员。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：入党介绍人一般由培养联系人担任，也可由党组织指定。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：入党介绍人认真完成培养教育任务。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：受留党察看处分、尚未恢复党员权利的党员，不能作入党介绍人。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2" w:firstLineChars="200"/>
        <w:jc w:val="both"/>
        <w:rPr>
          <w:rStyle w:val="9"/>
          <w:rFonts w:hint="eastAsia" w:ascii="楷体" w:hAnsi="楷体" w:eastAsia="楷体" w:cs="楷体"/>
          <w:b/>
          <w:bCs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楷体" w:hAnsi="楷体" w:eastAsia="楷体" w:cs="楷体"/>
          <w:b/>
          <w:bCs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10进行政治审查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：对党的理论和路线、方针、政策的态度；政治历史和在重大政治斗争中的表现；遵纪守法和遵守社会公德情况；直系亲属和与本人关系密切的主要社会关系的政治情况。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方法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：同本人谈话、查阅有关档案材料、找有关单位和人员了解情况以及必要的函调或外调。对流动人员中的发展对象进行政治审查时，还应当征求其户籍所在地和居住地基层党组织的意见。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：政治审查必须严肃认真、实事求是，注重本人的一贯表现。审查情况应当形成结论性材料。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：未经政治审查或政治审查不合格的，不能发展入党。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10.1 自传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个人填写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10.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 xml:space="preserve">2 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入党政审专用函及所需政审材料（党支部准备）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10.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关于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同志政治审查情况的报告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党支部准备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11开展集中培训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主体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：基层党委或县级党委组织部门。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：不少于三天（或不少于二十四个学时）。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：未经培训的，除个别特殊情况外，不能发展入党。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 xml:space="preserve">11.1 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党员发展对象培训班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结业证书（培训单位颁发）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center"/>
        <w:rPr>
          <w:rFonts w:hint="default" w:ascii="宋体" w:hAnsi="宋体" w:eastAsia="宋体" w:cs="宋体"/>
          <w:i w:val="0"/>
          <w:iCs w:val="0"/>
          <w:caps w:val="0"/>
          <w:color w:val="FFFF00"/>
          <w:spacing w:val="0"/>
          <w:kern w:val="0"/>
          <w:sz w:val="28"/>
          <w:szCs w:val="28"/>
          <w:highlight w:val="darkYellow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  <w:t>第四阶段：预备党员的接收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12支部委员会审查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：征求党员和群众意见；对发展对象进行严格审查；集体讨论是否合格。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12.1 关于拟接收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同志为预备党员的公示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党支部填写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13上级党委预审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：发展对象的条件、培养教育情况等；根据需要听取执纪执法等相关部门的意见。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：审查结果以书面形式通知党支部，并向审查合格的发展对象发放《中国共产党入党志愿书》。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：发展对象未来三个月内将离开工作、学习单位的，一般不办理接收预备党员的手续。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"https://download.12371.cn/fzdy/13.1.doc"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13.1 关于对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XX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同志进行预审的请示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党支部填写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Fonts w:hint="eastAsia" w:ascii="微软雅黑" w:hAnsi="微软雅黑" w:eastAsia="微软雅黑" w:cs="微软雅黑"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13.2 关于对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同志的预审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意见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党委填写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14填写入党志愿书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：在入党介绍人指导下，由本人按照要求如实填写。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14.1 中国共产党入党志愿书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个人填写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15支部大会讨论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程序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发展对象汇报对党的认识、入党动机、本人履历、家庭和主要社会关系情况，以及需向党组织说明的问题；入党介绍人介绍发展对象有关情况，并对其能否入党表明意见；支部委员会报告对发展对象的审查情况；与会党员对发展对象能否入党进行充分讨论，并采取无记名投票方式进行表决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有表决权的到会人数必须超过应到会有表决权人数的半数，才能开会；赞成人数超过应到会有表决权的正式党员的半数，才能通过接收预备党员的决议。因故不能到会的有表决权的正式党员，在支部大会召开前正式向党支部提出书面意见的，应当统计在票数内。支部大会讨论两个以上的发展对象入党时，必须逐个讨论和表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"https://download.12371.cn/fzdy/15.1.docx"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 xml:space="preserve">15.1 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"https://download.12371.cn/wenjian/2022/12/2/fzdy152.doc"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讨论接收预备党员支部大会主持词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参考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"https://download.12371.cn/fzdy/15.3.docx"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15.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2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 xml:space="preserve"> 接收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预备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党员表决票参考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模板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"https://download.12371.cn/fzdy/15.4.docx"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15.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 xml:space="preserve">3 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未到会的正式党员提交的书面表决意见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未到会党员填写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15.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 xml:space="preserve"> 接收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预备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党员表决汇总情况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党支部填写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"https://download.12371.cn/fzdy/15.7.docx"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15.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5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 xml:space="preserve"> 支部大会讨论接收预备党员记录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记录人填写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15.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支部大会通过接收申请人为预备党员的决议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党支部填写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16上级党委派人谈话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时间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：党委审批前。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人员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：党委委员或组织员。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目的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：作进一步的了解，并帮助发展对象提高对党的认识。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：谈话人应当将谈话情况和自己对发展对象能否入党的意见，如实填写在《中国共产党入党志愿书》上，并向党委汇报。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16.1 上级党组织派专人进行谈话情况和对申请人入党的意见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谈话人填写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17上级党委审批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内容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：是否具备党员条件、入党手续是否完备。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：集体讨论和表决。两个以上的发展对象，应当逐个审议和表决。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时间：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对党支部上报的接收预备党员的决议，应当三个月内审批，并报上级党委组织部门备案。特殊情况可适当延长，不得超过六个月。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：党总支、乡镇（街道）所属的基层党委以及党组不能审批预备党员。除另有规定外，临时党组织不能接收、审批预备党员。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17.1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二级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党委审批意见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党委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填写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18再上一级党委组织部门备案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目的：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掌握预备党员结构、分布、质量等情况，发现问题，及时解决。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"https://download.12371.cn/fzdy/18.1.doc"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 w:eastAsia="zh-CN"/>
        </w:rPr>
        <w:t>党委组织部每年统计一次。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FF00"/>
          <w:spacing w:val="0"/>
          <w:kern w:val="0"/>
          <w:sz w:val="44"/>
          <w:szCs w:val="44"/>
          <w:highlight w:val="darkYellow"/>
          <w:lang w:val="en-US" w:eastAsia="zh-CN" w:bidi="ar"/>
        </w:rPr>
        <w:t>第五阶段：预备党员的考察和转正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19编入党支部和党小组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：及时将上级党委批准的预备党员编入党支部和党小组，对预备党员继续进行教育和考察。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2" w:firstLineChars="200"/>
        <w:jc w:val="left"/>
        <w:rPr>
          <w:rStyle w:val="9"/>
          <w:rFonts w:hint="eastAsia" w:ascii="楷体" w:hAnsi="楷体" w:eastAsia="楷体" w:cs="楷体"/>
          <w:b/>
          <w:bCs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</w:pPr>
      <w:r>
        <w:rPr>
          <w:rStyle w:val="9"/>
          <w:rFonts w:hint="eastAsia" w:ascii="楷体" w:hAnsi="楷体" w:eastAsia="楷体" w:cs="楷体"/>
          <w:b/>
          <w:bCs/>
          <w:i w:val="0"/>
          <w:iCs w:val="0"/>
          <w:caps w:val="0"/>
          <w:color w:val="292929"/>
          <w:spacing w:val="0"/>
          <w:sz w:val="28"/>
          <w:szCs w:val="28"/>
          <w:u w:val="none"/>
        </w:rPr>
        <w:t>无</w:t>
      </w:r>
      <w:r>
        <w:rPr>
          <w:rStyle w:val="9"/>
          <w:rFonts w:hint="eastAsia" w:ascii="楷体" w:hAnsi="楷体" w:eastAsia="楷体" w:cs="楷体"/>
          <w:b/>
          <w:bCs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20入党宣誓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组织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：基层党委或党支部（党总支）组织。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程序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：奏《国际歌》；党组织负责同志致辞；预备党员宣誓；参加宣誓的预备党员发言；党组织负责同志讲话、提出要求。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：在正式场合举行；严肃认真；庄重简朴：严密紧凑。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instrText xml:space="preserve"> HYPERLINK "https://download.12371.cn/fzdy/20.1.doc"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t>20.1 入党宣誓主持词参考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21继续教育考察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方式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：参加党的组织生活、听个人汇报、个别谈心、集中培训、实践锻炼等。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color w:val="292929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时间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：预备期为一年。预备期从支部大会通过其为预备党员之日算起。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21.1 预备党员考察表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个人填写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22提出转正申请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：预备期满，书面提出转正申请。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22.1 转正申请书参考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个人填写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23支部大会讨论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准备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：党小组提出意见；党支部征求党员和群众的意见；支部委员会审查。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程序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：参照接收预备党员程序。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结果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认真履行党员义务、具备党员条件的，应当按期转为正式党员；需要继续考察和教育的，可以延长一次预备期，延长时间不能少于半年，最长不超过一年；不履行党员义务、不具备党员条件的，应当取消其预备党员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23.1 关于拟将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同志转为中共正式党员的公示及公示结果说明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党支部填写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"https://download.12371.cn/fzdy/23.3.doc"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2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"https://download.12371.cn/fzdy/23.4.doc"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支委会关于预备党员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XX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转正的审查报告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填写）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"https://download.12371.cn/fzdy/23.5.doc"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3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讨论预备党员转正支部大会主持词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党支部准备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"https://download.12371.cn/fzdy/23.6.docx"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 xml:space="preserve">4 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预备党员转正表决票参考样式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模板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"https://download.12371.cn/fzdy/23.7.docx"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5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未到会的正式党员提交的书面表决意见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未到会党员填写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23.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 xml:space="preserve"> 预备党员转正表决汇总情况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</w:rPr>
        <w:t>党支部填写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"https://download.12371.cn/fzdy/23.9.doc"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7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支部大会讨论预备党员转正的记录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填写）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"https://download.12371.cn/fzdy/23.10.docx"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 xml:space="preserve">8 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关于延长预备党员预备期的情况报告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填写）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"https://download.12371.cn/fzdy/23.11.docx"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9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取消预备党员资格的谈话记录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谈话人填写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"https://download.12371.cn/fzdy/23.12.docx"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23.1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0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取消预备党员资格的综合报告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23.1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关于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同志转为中共正式党员的决议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党支部填写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instrText xml:space="preserve"> HYPERLINK "https://download.12371.cn/fzdy/23.14.doc" \t "https://www.12371.cn/special/fzdylc/_blank" </w:instrTex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23.1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2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 关于审批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XX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同志为中共正式党员的请示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党支部填写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Style w:val="9"/>
          <w:rFonts w:hint="default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24上级党委审批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时间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：党支部上报的预备党员转正的决议，应当在三个月内审批。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：审批结果应及时通知党支部。党支部书记应当同本人谈话，并将审批结果在党员大会上宣布。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注意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92929"/>
          <w:spacing w:val="0"/>
          <w:sz w:val="28"/>
          <w:szCs w:val="28"/>
        </w:rPr>
        <w:t>：党龄从预备期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满转为正式党员之日算起。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材料填写及模板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 xml:space="preserve">24.1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二级党委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对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XX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同志转为中共正式党员的审批意见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</w:rPr>
        <w:t>党委填写</w:t>
      </w:r>
      <w:r>
        <w:rPr>
          <w:rStyle w:val="9"/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u w:val="none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560" w:firstLineChars="200"/>
        <w:jc w:val="left"/>
        <w:rPr>
          <w:rStyle w:val="9"/>
          <w:rFonts w:hint="eastAsia" w:ascii="楷体" w:hAnsi="楷体" w:eastAsia="楷体" w:cs="楷体"/>
          <w:i w:val="0"/>
          <w:iCs w:val="0"/>
          <w:caps w:val="0"/>
          <w:color w:val="292929"/>
          <w:spacing w:val="0"/>
          <w:sz w:val="28"/>
          <w:szCs w:val="28"/>
          <w:u w:val="none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 w:firstLine="640" w:firstLineChars="20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lang w:val="en-US" w:eastAsia="zh-CN" w:bidi="ar"/>
        </w:rPr>
        <w:t>25材料归档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92929"/>
          <w:spacing w:val="0"/>
          <w:kern w:val="0"/>
          <w:sz w:val="28"/>
          <w:szCs w:val="28"/>
          <w:lang w:val="en-US" w:eastAsia="zh-CN" w:bidi="ar"/>
        </w:rPr>
        <w:t>发展党员事项及要求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内容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lang w:val="en-US" w:eastAsia="zh-CN"/>
        </w:rPr>
        <w:t>党员发展过程中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  <w:lang w:val="en-US" w:eastAsia="zh-CN"/>
        </w:rPr>
        <w:t>须归入党员本人档案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lang w:val="en-US" w:eastAsia="zh-CN"/>
        </w:rPr>
        <w:t>的材料：5个阶段25个步骤共计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28"/>
          <w:szCs w:val="28"/>
          <w:lang w:val="en-US" w:eastAsia="zh-CN"/>
        </w:rPr>
        <w:t>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lang w:val="en-US" w:eastAsia="zh-CN"/>
        </w:rPr>
        <w:t>材料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FF"/>
          <w:spacing w:val="0"/>
          <w:sz w:val="28"/>
          <w:szCs w:val="28"/>
          <w:lang w:val="en-US" w:eastAsia="zh-CN"/>
        </w:rPr>
        <w:t>（标注为蓝色的材料）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-360" w:leftChars="0" w:right="0" w:rightChars="0"/>
        <w:jc w:val="left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92929"/>
          <w:spacing w:val="0"/>
          <w:sz w:val="28"/>
          <w:szCs w:val="28"/>
        </w:rPr>
        <w:t>要求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lang w:val="en-US" w:eastAsia="zh-CN"/>
        </w:rPr>
        <w:t>将完成归档的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</w:rPr>
        <w:t>党员档案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lang w:val="en-US" w:eastAsia="zh-CN"/>
        </w:rPr>
        <w:t>袋归入人事档案中妥善保管。其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92929"/>
          <w:spacing w:val="0"/>
          <w:sz w:val="28"/>
          <w:szCs w:val="28"/>
          <w:lang w:val="en-US" w:eastAsia="zh-CN"/>
        </w:rPr>
        <w:t>他过程性材料由二级党组织负责及时归档并长期保管。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WRlZTgwNWQ2MWJlOThlZDJiY2JjMGJkZTM4ODMifQ=="/>
  </w:docVars>
  <w:rsids>
    <w:rsidRoot w:val="00F61A50"/>
    <w:rsid w:val="00F61A50"/>
    <w:rsid w:val="00FF56BA"/>
    <w:rsid w:val="012738D0"/>
    <w:rsid w:val="02EF2661"/>
    <w:rsid w:val="03416551"/>
    <w:rsid w:val="04B74108"/>
    <w:rsid w:val="09C24E4E"/>
    <w:rsid w:val="0A495064"/>
    <w:rsid w:val="0BD10AC0"/>
    <w:rsid w:val="12565E62"/>
    <w:rsid w:val="1BBB0091"/>
    <w:rsid w:val="1C220738"/>
    <w:rsid w:val="22BD56CB"/>
    <w:rsid w:val="26173DF6"/>
    <w:rsid w:val="27267569"/>
    <w:rsid w:val="2BDF3682"/>
    <w:rsid w:val="2DB256DE"/>
    <w:rsid w:val="303F7AB7"/>
    <w:rsid w:val="31BE6F45"/>
    <w:rsid w:val="363E5F0F"/>
    <w:rsid w:val="39F25B7A"/>
    <w:rsid w:val="3B6D6AE4"/>
    <w:rsid w:val="3C5F2E4F"/>
    <w:rsid w:val="3D766728"/>
    <w:rsid w:val="3FDA7E65"/>
    <w:rsid w:val="45DD176E"/>
    <w:rsid w:val="4676108E"/>
    <w:rsid w:val="4EAF2A6A"/>
    <w:rsid w:val="51855C90"/>
    <w:rsid w:val="523C3645"/>
    <w:rsid w:val="5AF70A51"/>
    <w:rsid w:val="5B8503DF"/>
    <w:rsid w:val="600B2BF5"/>
    <w:rsid w:val="6444511D"/>
    <w:rsid w:val="6EFF2371"/>
    <w:rsid w:val="71991D6D"/>
    <w:rsid w:val="73AC1EF0"/>
    <w:rsid w:val="7AE6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4352</Words>
  <Characters>4522</Characters>
  <Lines>0</Lines>
  <Paragraphs>0</Paragraphs>
  <TotalTime>1</TotalTime>
  <ScaleCrop>false</ScaleCrop>
  <LinksUpToDate>false</LinksUpToDate>
  <CharactersWithSpaces>4563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2024-04-22T02:00:00Z</dcterms:created>
  <dc:creator>db</dc:creator>
  <cp:lastModifiedBy>聂庆霁</cp:lastModifiedBy>
  <dcterms:modified xsi:type="dcterms:W3CDTF">2024-07-10T02:43:45Z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B60CFD55CA0F4700B25E8903650C3644_13</vt:lpwstr>
  </property>
</Properties>
</file>